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№11»</w:t>
      </w: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4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32"/>
        </w:rPr>
      </w:pPr>
      <w:r>
        <w:rPr>
          <w:rFonts w:ascii="Times New Roman" w:eastAsia="SimSun" w:hAnsi="Times New Roman" w:cs="Times New Roman"/>
          <w:color w:val="404040"/>
          <w:kern w:val="0"/>
          <w:sz w:val="32"/>
        </w:rPr>
        <w:t>Выступление на методическом объединении воспитателей</w:t>
      </w: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32"/>
        </w:rPr>
      </w:pPr>
      <w:r>
        <w:rPr>
          <w:rFonts w:ascii="Times New Roman" w:eastAsia="SimSun" w:hAnsi="Times New Roman" w:cs="Times New Roman"/>
          <w:color w:val="404040"/>
          <w:kern w:val="0"/>
          <w:sz w:val="32"/>
        </w:rPr>
        <w:t xml:space="preserve"> по теме: </w:t>
      </w: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8"/>
        </w:rPr>
      </w:pPr>
    </w:p>
    <w:p>
      <w:pPr>
        <w:widowControl/>
        <w:overflowPunct/>
        <w:adjustRightInd/>
        <w:spacing w:after="0" w:line="276" w:lineRule="auto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  <w:r>
        <w:rPr>
          <w:rFonts w:ascii="Times New Roman" w:eastAsia="SimSun" w:hAnsi="Times New Roman" w:cs="Times New Roman"/>
          <w:color w:val="404040"/>
          <w:kern w:val="0"/>
          <w:sz w:val="36"/>
        </w:rPr>
        <w:t>«</w:t>
      </w:r>
      <w:r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  <w:t>Использование педагогических методов и приемов в работе воспитателей с обучающимися группы «риска»</w:t>
      </w: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b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right"/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</w:pPr>
      <w:r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  <w:t xml:space="preserve">Подготовила: </w:t>
      </w:r>
    </w:p>
    <w:p>
      <w:pPr>
        <w:widowControl/>
        <w:overflowPunct/>
        <w:adjustRightInd/>
        <w:spacing w:after="0" w:line="276" w:lineRule="auto"/>
        <w:ind w:left="-284"/>
        <w:jc w:val="right"/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  <w:t>И.П.Ефименко</w:t>
      </w:r>
      <w:proofErr w:type="spellEnd"/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jc w:val="center"/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</w:pP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color w:val="404040"/>
          <w:kern w:val="0"/>
          <w:sz w:val="28"/>
          <w:szCs w:val="28"/>
        </w:rPr>
        <w:t>п. Ванино 2018 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>
      <w:pPr>
        <w:widowControl/>
        <w:overflowPunct/>
        <w:adjustRightInd/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Дети – это зеркало образа жизни своих родителей.</w:t>
      </w:r>
    </w:p>
    <w:p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– это наше будущее, наша старость. </w:t>
      </w:r>
    </w:p>
    <w:p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Правильное воспитание – это наша счастливая старость,</w:t>
      </w:r>
    </w:p>
    <w:p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плохое воспитание наше будущее горе, это наши слёзы, </w:t>
      </w:r>
    </w:p>
    <w:p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наша вина перед другими людьми, перед страной. </w:t>
      </w:r>
    </w:p>
    <w:p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Сухомлинский   В.А..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настоящее время одним из самых важных и наиболее сложных направлений работы с детьми является социально – педагогическая деятельность. Работа с учащимися, которые так или иначе всегда выделяют в самостоятельную категорию, но называют их по – разному: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>
      <w:pPr>
        <w:pStyle w:val="a3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проблемные</w:t>
      </w:r>
    </w:p>
    <w:p>
      <w:pPr>
        <w:numPr>
          <w:ilvl w:val="1"/>
          <w:numId w:val="3"/>
        </w:numPr>
        <w:spacing w:after="0" w:line="276" w:lineRule="auto"/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дезадаптированные</w:t>
      </w:r>
      <w:proofErr w:type="spellEnd"/>
    </w:p>
    <w:p>
      <w:pPr>
        <w:numPr>
          <w:ilvl w:val="1"/>
          <w:numId w:val="3"/>
        </w:numPr>
        <w:spacing w:after="0" w:line="276" w:lineRule="auto"/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беспризорные</w:t>
      </w:r>
    </w:p>
    <w:p>
      <w:pPr>
        <w:numPr>
          <w:ilvl w:val="1"/>
          <w:numId w:val="3"/>
        </w:numPr>
        <w:spacing w:after="0" w:line="276" w:lineRule="auto"/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 с девиантным поведением</w:t>
      </w:r>
    </w:p>
    <w:p>
      <w:pPr>
        <w:numPr>
          <w:ilvl w:val="1"/>
          <w:numId w:val="3"/>
        </w:numPr>
        <w:spacing w:after="0" w:line="276" w:lineRule="auto"/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 «группы риска».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Воспитанники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относящиеся к «группе риска» - это дети с отклонениями психофизического и социального развития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 воспитателем стоит одновременно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 задач: 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для воспитанников благоприятную обстановку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взаимодействие с ними 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соблюдать нормы проживания в коллективе</w:t>
      </w:r>
    </w:p>
    <w:p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должен знать обо всех проявлениях психических отклонений у подростков; вспыльчивость, драчливость, повышенная внушаемость, истеричность, заторможенность, низкая трудоспособность, гиперактивность и т.д.  </w:t>
      </w:r>
    </w:p>
    <w:p>
      <w:pPr>
        <w:tabs>
          <w:tab w:val="left" w:pos="709"/>
        </w:tabs>
        <w:spacing w:after="0" w:line="276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Анализ условий жизни таких детей показывает, что невозможно выделить одну главную причину, послужившую фактором риска.</w:t>
      </w:r>
    </w:p>
    <w:p>
      <w:pPr>
        <w:tabs>
          <w:tab w:val="left" w:pos="709"/>
        </w:tabs>
        <w:spacing w:after="0" w:line="276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Чаще всего фиксируется сочетание многих неблагоприятных   условий, которые делают невозможным дальнейшее проживание детей в семьях, где создается прямая угроза здоровью ребенка и его жизни. У детей возникает значительные отклонения как в поведении, так и в личностном развитии. Им присуща одна черта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арушение социализации в широком смысле этого слова: отсутствие навыков гигиены, неумение вести себя за столом, способность адаптироваться к незнакомой среде, к новым обстоятельствам, гиперсексуальность, нарушение половой ориентации, воровство, лживость, потеря ценностей человеческой жизни, жестокость, агрессивность, утрата интереса к труду, лень, отсутствие норм морали и нравственности, принятых в обществе, бездуховность, утрата интереса к знаниям, вредные привычки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(курение, нецензурная брань, употребление алкоголя.) </w:t>
      </w:r>
    </w:p>
    <w:p>
      <w:pPr>
        <w:tabs>
          <w:tab w:val="left" w:pos="709"/>
        </w:tabs>
        <w:spacing w:after="0" w:line="276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Одной из основных задач педагогов является обеспечение эффективной социальной адаптации подростков. Воспитанники группы риска- эта та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ставшим причиной дезадаптации несовершеннолетних. </w:t>
      </w:r>
    </w:p>
    <w:p>
      <w:pPr>
        <w:tabs>
          <w:tab w:val="left" w:pos="709"/>
        </w:tabs>
        <w:spacing w:after="0" w:line="276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Наиболее важной задачей социализации воспитанников коррекционной школы – интерната является создание условий для развития систем профилактических умений по охране здоровья и привычки к здоровому образу жизни.</w:t>
      </w: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Личность подрастающего человека формируется не вакууме, не сама по себе, а в окружающей его социальной среде. Среда имеет решающее значение для процесса воспитания. Особенно важно влияние малых групп, в которых воспитанник взаимодействует с другими людьми. Это семья, класс, неформальные группы общения. Выделяют три признака, составляющих понятие «дети группы риска»:</w:t>
      </w:r>
    </w:p>
    <w:p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признак – наличие у обучающихся отклоняющего от норм поведения.</w:t>
      </w:r>
    </w:p>
    <w:p>
      <w:pPr>
        <w:pStyle w:val="a3"/>
        <w:numPr>
          <w:ilvl w:val="0"/>
          <w:numId w:val="7"/>
        </w:numPr>
        <w:tabs>
          <w:tab w:val="left" w:pos="709"/>
          <w:tab w:val="left" w:pos="1410"/>
        </w:tabs>
        <w:spacing w:after="0" w:line="276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признак - отклоняющееся поведение нелегко исправляется и корректируется.</w:t>
      </w:r>
    </w:p>
    <w:p>
      <w:pPr>
        <w:pStyle w:val="a3"/>
        <w:numPr>
          <w:ilvl w:val="0"/>
          <w:numId w:val="7"/>
        </w:numPr>
        <w:tabs>
          <w:tab w:val="left" w:pos="709"/>
          <w:tab w:val="left" w:pos="1410"/>
        </w:tabs>
        <w:spacing w:after="0" w:line="276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признак - это воспитанники, которые особенно нуждаются в индивидуальном подходе со стороны взрослых и внимании педагогического коллектива.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 коррекционно - воспитательного воздействия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требований к воспитаннику взаимодействия до достижения социальной и психологической адаптации.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коллективные виды деятельности, стимулирование развития творческого потенциала и самовыражения.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ситуаций, в  которой ребёнок  может достичь успеха, использование всех мер поощрения.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и разъяснение позитивных образов поведения (личный пример, художественной литературы, встречи с интересными людьми, просмотры профилактических видео фильмов). 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Охватить подростков с «группы риска» занятиями по интересам (секции и кружки.)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 психологами, врачами, сотрудниками  ПДН,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родителями.   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коррекции поведения: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за положительные поступки.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– главный метод воспитания. Опора на лучшие качества ребенка, вера в его силы, возможности, доверие к нему.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коллективной трудовой деятельности.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Наказание, так как некоторые дети бывают вольные в своих поступках.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беседы.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 анализ проблемной ситуации педагогическая поддержка ребёнка. 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контроль поведения и учебного процесса.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Групповая, дискуссии, беседы, ролевые игры, индивидуальные консультации, тесты, тематические мероприятия, просмотры кинофильмов, обсуждения. </w:t>
      </w:r>
      <w:proofErr w:type="gramEnd"/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сказанного, можно сделать вывод, что дети «группы риска» с отклонениями в развитии – одна из тех групп населения, которой нужно внимание, и постоянный контроль. Проблема с «трудными детьми»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остаётся по-прежнему.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тесная связь между школой, семьёй, инспекторами ПДН, психологами, педагогами позволит хоть не на много приостановить рост трудных подростков с отклонениями в развитии, т.к. такие относятся к одной из самых уязвимых  «групп риска»  в отношении возникновения у этих детей вредных привычек и правонарушений Профилактическая работа с воспитанниками «группы риска» процесс сложный, продолжительный.</w:t>
      </w:r>
      <w:proofErr w:type="gramEnd"/>
    </w:p>
    <w:sectPr>
      <w:headerReference w:type="default" r:id="rId9"/>
      <w:footerReference w:type="default" r:id="rId10"/>
      <w:pgSz w:w="11905" w:h="16838"/>
      <w:pgMar w:top="1134" w:right="850" w:bottom="1134" w:left="1276" w:header="708" w:footer="7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77"/>
        <w:tab w:val="right" w:pos="9355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77"/>
        <w:tab w:val="right" w:pos="9355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56"/>
    <w:multiLevelType w:val="hybridMultilevel"/>
    <w:tmpl w:val="09B24E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05DAE"/>
    <w:multiLevelType w:val="hybridMultilevel"/>
    <w:tmpl w:val="3F3C54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1502D"/>
    <w:multiLevelType w:val="hybridMultilevel"/>
    <w:tmpl w:val="12605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2E599A"/>
    <w:multiLevelType w:val="hybridMultilevel"/>
    <w:tmpl w:val="E49E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0092"/>
    <w:multiLevelType w:val="hybridMultilevel"/>
    <w:tmpl w:val="702CB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E18EB6C0">
      <w:numFmt w:val="bullet"/>
      <w:lvlText w:val="·"/>
      <w:lvlJc w:val="left"/>
      <w:pPr>
        <w:ind w:left="3915" w:hanging="1035"/>
      </w:pPr>
      <w:rPr>
        <w:rFonts w:ascii="Times New Roman" w:eastAsiaTheme="minorEastAsia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2603B"/>
    <w:multiLevelType w:val="hybridMultilevel"/>
    <w:tmpl w:val="E9702FAE"/>
    <w:lvl w:ilvl="0" w:tplc="CAD85C72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4A34D2"/>
    <w:multiLevelType w:val="hybridMultilevel"/>
    <w:tmpl w:val="2C1A69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Calibri"/>
      <w:kern w:val="2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Times New Roman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Calibri"/>
      <w:kern w:val="2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739B-08DB-4864-A480-E0635546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09007</dc:creator>
  <cp:lastModifiedBy>Татьяна</cp:lastModifiedBy>
  <cp:revision>15</cp:revision>
  <dcterms:created xsi:type="dcterms:W3CDTF">2018-10-19T01:46:00Z</dcterms:created>
  <dcterms:modified xsi:type="dcterms:W3CDTF">2018-10-31T05:59:00Z</dcterms:modified>
</cp:coreProperties>
</file>