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overflowPunct w:val="0"/>
        <w:adjustRightInd w:val="0"/>
        <w:spacing w:after="0" w:line="276" w:lineRule="atLeast"/>
        <w:ind w:left="-284"/>
        <w:jc w:val="center"/>
        <w:rPr>
          <w:rFonts w:ascii="Times New Roman" w:eastAsia="SimSun" w:hAnsi="Times New Roman" w:cs="Times New Roman"/>
          <w:color w:val="404040"/>
          <w:sz w:val="28"/>
          <w:szCs w:val="28"/>
        </w:rPr>
      </w:pPr>
      <w:r>
        <w:rPr>
          <w:rFonts w:ascii="Times New Roman" w:eastAsia="SimSun" w:hAnsi="Times New Roman" w:cs="Times New Roman"/>
          <w:color w:val="404040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№11»</w:t>
      </w: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4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32"/>
        </w:rPr>
      </w:pPr>
      <w:r>
        <w:rPr>
          <w:rFonts w:ascii="Times New Roman" w:eastAsia="SimSun" w:hAnsi="Times New Roman" w:cs="Times New Roman"/>
          <w:color w:val="404040"/>
          <w:sz w:val="32"/>
        </w:rPr>
        <w:t>Выступление на методическом объединении воспитателей</w:t>
      </w: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32"/>
        </w:rPr>
      </w:pPr>
      <w:r>
        <w:rPr>
          <w:rFonts w:ascii="Times New Roman" w:eastAsia="SimSun" w:hAnsi="Times New Roman" w:cs="Times New Roman"/>
          <w:color w:val="404040"/>
          <w:sz w:val="32"/>
        </w:rPr>
        <w:t xml:space="preserve"> по теме: </w:t>
      </w: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404040"/>
          <w:sz w:val="36"/>
        </w:rPr>
        <w:t>«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Использование наиболее эффективных здоровьесберегающих технологий воспитательного процесса, разнообразные вариативные подходы для успешного внедрения ЗОЖ</w:t>
      </w:r>
      <w:r>
        <w:rPr>
          <w:rFonts w:ascii="Times New Roman" w:eastAsia="SimSun" w:hAnsi="Times New Roman" w:cs="Times New Roman"/>
          <w:b/>
          <w:color w:val="404040"/>
          <w:sz w:val="28"/>
          <w:szCs w:val="28"/>
        </w:rPr>
        <w:t>»</w:t>
      </w: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center"/>
        <w:rPr>
          <w:rFonts w:ascii="Times New Roman" w:eastAsia="SimSun" w:hAnsi="Times New Roman" w:cs="Times New Roman"/>
          <w:b/>
          <w:color w:val="404040"/>
          <w:sz w:val="28"/>
          <w:szCs w:val="28"/>
        </w:rPr>
      </w:pPr>
    </w:p>
    <w:p>
      <w:pPr>
        <w:spacing w:after="0"/>
        <w:ind w:left="-284"/>
        <w:jc w:val="right"/>
        <w:rPr>
          <w:rFonts w:ascii="Times New Roman" w:eastAsia="SimSun" w:hAnsi="Times New Roman" w:cs="Times New Roman"/>
          <w:color w:val="404040"/>
          <w:sz w:val="28"/>
          <w:szCs w:val="28"/>
        </w:rPr>
      </w:pPr>
      <w:r>
        <w:rPr>
          <w:rFonts w:ascii="Times New Roman" w:eastAsia="SimSun" w:hAnsi="Times New Roman" w:cs="Times New Roman"/>
          <w:color w:val="404040"/>
          <w:sz w:val="28"/>
          <w:szCs w:val="28"/>
        </w:rPr>
        <w:t xml:space="preserve">Подготовила: </w:t>
      </w:r>
    </w:p>
    <w:p>
      <w:pPr>
        <w:spacing w:after="0"/>
        <w:ind w:left="-284"/>
        <w:jc w:val="right"/>
        <w:rPr>
          <w:rFonts w:ascii="Times New Roman" w:eastAsia="SimSun" w:hAnsi="Times New Roman" w:cs="Times New Roman"/>
          <w:color w:val="404040"/>
          <w:sz w:val="28"/>
          <w:szCs w:val="28"/>
        </w:rPr>
      </w:pPr>
      <w:r>
        <w:rPr>
          <w:rFonts w:ascii="Times New Roman" w:eastAsia="SimSun" w:hAnsi="Times New Roman" w:cs="Times New Roman"/>
          <w:color w:val="404040"/>
          <w:sz w:val="28"/>
          <w:szCs w:val="28"/>
        </w:rPr>
        <w:t>О.Б. Гаврилова</w:t>
      </w:r>
    </w:p>
    <w:p>
      <w:pPr>
        <w:spacing w:after="0"/>
        <w:ind w:left="-284"/>
        <w:jc w:val="center"/>
        <w:rPr>
          <w:rFonts w:ascii="Times New Roman" w:eastAsia="SimSun" w:hAnsi="Times New Roman" w:cs="Times New Roman"/>
          <w:color w:val="404040"/>
          <w:sz w:val="28"/>
          <w:szCs w:val="28"/>
        </w:rPr>
      </w:pPr>
    </w:p>
    <w:p>
      <w:pPr>
        <w:spacing w:after="0"/>
        <w:jc w:val="center"/>
        <w:rPr>
          <w:rFonts w:ascii="Times New Roman" w:eastAsia="SimSun" w:hAnsi="Times New Roman" w:cs="Times New Roman"/>
          <w:color w:val="404040"/>
          <w:sz w:val="28"/>
          <w:szCs w:val="28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SimSun" w:hAnsi="Times New Roman" w:cs="Times New Roman"/>
          <w:color w:val="404040"/>
          <w:sz w:val="28"/>
          <w:szCs w:val="28"/>
        </w:rPr>
        <w:t>п. Ванино 2018 г.</w:t>
      </w: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       </w:t>
      </w:r>
    </w:p>
    <w:p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 xml:space="preserve">В современных условиях ценность здоровья в стратегии развития отечественного образования является одним из приоритетных направлений его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гуманизации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 служит основой духовно-нравственного, социального и психофизического благополучия, условием и базисом полноценного становления личности. В этих условиях особенно возрастает социальная, психологическая и педагогическая значимость формирования у учащихся в процессе образовательной деятельности ценностного отношения к здоровью как к ресурсу, определяющему в дальнейшем полноту реализации жизненных целей и смыслов, качество будущей жизни.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rFonts w:eastAsiaTheme="minorEastAsia"/>
          <w:bCs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В Конвенции о правах ребенка подчеркивается, что совр</w:t>
      </w:r>
      <w:bookmarkStart w:id="0" w:name="_GoBack"/>
      <w:bookmarkEnd w:id="0"/>
      <w:r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еменное образование должно </w:t>
      </w:r>
      <w:r>
        <w:rPr>
          <w:color w:val="404040" w:themeColor="text1" w:themeTint="BF"/>
          <w:kern w:val="24"/>
          <w:sz w:val="28"/>
          <w:szCs w:val="28"/>
        </w:rPr>
        <w:t xml:space="preserve">быть </w:t>
      </w:r>
      <w:r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>здоровьесберегающим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. В законе РФ «Об образовании» сохранение и укрепление здоровья детей выделено в </w:t>
      </w:r>
      <w:r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>приоритетную задачу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.</w:t>
      </w:r>
      <w:r>
        <w:rPr>
          <w:color w:val="404040" w:themeColor="text1" w:themeTint="BF"/>
          <w:kern w:val="24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  <w:shd w:val="clear" w:color="auto" w:fill="FFFFFF"/>
        </w:rPr>
        <w:t>Формирование культуры здорового и безопасного образа жизни — одна из главнейших задач, обозначенных в нормах ФГОС. </w:t>
      </w:r>
      <w:r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 xml:space="preserve">Отсюда понятно, насколько важно, начиная с самого раннего возраста,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природой. </w:t>
      </w:r>
    </w:p>
    <w:p>
      <w:pPr>
        <w:pStyle w:val="a3"/>
        <w:tabs>
          <w:tab w:val="left" w:pos="567"/>
        </w:tabs>
        <w:spacing w:before="0" w:beforeAutospacing="0" w:after="0" w:afterAutospacing="0"/>
        <w:ind w:left="0" w:firstLine="680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  <w:shd w:val="clear" w:color="auto" w:fill="FFFFFF"/>
        </w:rPr>
        <w:tab/>
        <w:t>Взяв за основу в своей деятельности критерий </w:t>
      </w:r>
      <w:r>
        <w:rPr>
          <w:bCs/>
          <w:iCs/>
          <w:color w:val="404040" w:themeColor="text1" w:themeTint="BF"/>
          <w:sz w:val="28"/>
          <w:szCs w:val="28"/>
          <w:shd w:val="clear" w:color="auto" w:fill="FFFFFF"/>
        </w:rPr>
        <w:t>«компетентный педагог – здоровый ученик»,</w:t>
      </w:r>
      <w:r>
        <w:rPr>
          <w:bCs/>
          <w:i/>
          <w:iCs/>
          <w:color w:val="404040" w:themeColor="text1" w:themeTint="BF"/>
          <w:sz w:val="28"/>
          <w:szCs w:val="28"/>
          <w:shd w:val="clear" w:color="auto" w:fill="FFFFFF"/>
        </w:rPr>
        <w:t> </w:t>
      </w:r>
      <w:r>
        <w:rPr>
          <w:color w:val="404040" w:themeColor="text1" w:themeTint="BF"/>
          <w:sz w:val="28"/>
          <w:szCs w:val="28"/>
          <w:shd w:val="clear" w:color="auto" w:fill="FFFFFF"/>
        </w:rPr>
        <w:t>мы можем использовать разнообразные приемы</w:t>
      </w:r>
      <w:bookmarkStart w:id="1" w:name="YANDEX_38"/>
      <w:bookmarkEnd w:id="1"/>
      <w:r>
        <w:rPr>
          <w:color w:val="404040" w:themeColor="text1" w:themeTint="BF"/>
          <w:sz w:val="28"/>
          <w:szCs w:val="28"/>
          <w:shd w:val="clear" w:color="auto" w:fill="FFFFFF"/>
        </w:rPr>
        <w:t xml:space="preserve"> здоровьесберегающих технологий в учебно-воспитательном процессе для сохранения и укрепления здоровья</w:t>
      </w:r>
      <w:bookmarkStart w:id="2" w:name="YANDEX_39"/>
      <w:bookmarkEnd w:id="2"/>
      <w:r>
        <w:rPr>
          <w:color w:val="404040" w:themeColor="text1" w:themeTint="BF"/>
          <w:sz w:val="28"/>
          <w:szCs w:val="28"/>
          <w:shd w:val="clear" w:color="auto" w:fill="FFFFFF"/>
        </w:rPr>
        <w:t xml:space="preserve"> воспитанников, формирования у них устойчивой мотивации к здоровому и безопасному образу жизни. 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rFonts w:eastAsiaTheme="minorEastAsia"/>
          <w:bCs/>
          <w:color w:val="404040" w:themeColor="text1" w:themeTint="BF"/>
          <w:kern w:val="24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rFonts w:eastAsiaTheme="minorEastAsia"/>
          <w:bCs/>
          <w:color w:val="404040" w:themeColor="text1" w:themeTint="BF"/>
          <w:kern w:val="24"/>
          <w:sz w:val="28"/>
          <w:szCs w:val="28"/>
        </w:rPr>
        <w:t xml:space="preserve">Знания обучающихся о здоровом образе жизни должны стать их убеждениями. И именно образовательное учреждение должно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 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Деятельность образовательного учреждения по формированию здорового образа жизни учащихся в рамках образовательного процесса сегодня не может быть вполне результативной без приложения комплексных усилий всех его участников. При этом практика требует достаточно серьёзных изменений во всей системе обучения и воспитания школьника. Это важно именно сейчас, когда среди обучающихся прослеживаются устойчивые негативные тенденции, характеризующие образ жизни школьников: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 снижение двигательной активности и физической подготовленности, что отражает падение двигательной и физической культуры;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 нарушение структуры и режима питания - отражает снижение культуры питания;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- нарушение структуры досуга, в том числе преобладание малоподвижных видов деятельности (компьютер, ТВ), нарушение продолжительности сна и пребывания на свежем воздухе, что отражает падение культуры досуга;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возрастают риски употребления </w:t>
      </w:r>
      <w:proofErr w:type="spellStart"/>
      <w:r>
        <w:rPr>
          <w:color w:val="404040" w:themeColor="text1" w:themeTint="BF"/>
          <w:sz w:val="28"/>
          <w:szCs w:val="28"/>
        </w:rPr>
        <w:t>психоактивных</w:t>
      </w:r>
      <w:proofErr w:type="spellEnd"/>
      <w:r>
        <w:rPr>
          <w:color w:val="404040" w:themeColor="text1" w:themeTint="BF"/>
          <w:sz w:val="28"/>
          <w:szCs w:val="28"/>
        </w:rPr>
        <w:t xml:space="preserve"> веществ - рост вредных привычек;</w:t>
      </w:r>
    </w:p>
    <w:p>
      <w:pPr>
        <w:pStyle w:val="a3"/>
        <w:tabs>
          <w:tab w:val="left" w:pos="426"/>
        </w:tabs>
        <w:spacing w:before="0" w:beforeAutospacing="0" w:after="0" w:afterAutospacing="0"/>
        <w:ind w:left="0" w:firstLine="680"/>
        <w:textAlignment w:val="baseline"/>
        <w:rPr>
          <w:rFonts w:eastAsiaTheme="minorEastAsia"/>
          <w:bCs/>
          <w:color w:val="404040" w:themeColor="text1" w:themeTint="BF"/>
          <w:kern w:val="24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- снижение с возрастом готовности к здоровому образу жизни </w:t>
      </w:r>
      <w:proofErr w:type="gramStart"/>
      <w:r>
        <w:rPr>
          <w:color w:val="404040" w:themeColor="text1" w:themeTint="BF"/>
          <w:sz w:val="28"/>
          <w:szCs w:val="28"/>
        </w:rPr>
        <w:t>-о</w:t>
      </w:r>
      <w:proofErr w:type="gramEnd"/>
      <w:r>
        <w:rPr>
          <w:color w:val="404040" w:themeColor="text1" w:themeTint="BF"/>
          <w:sz w:val="28"/>
          <w:szCs w:val="28"/>
        </w:rPr>
        <w:t>тражает падение культуры здоровья в целом.</w:t>
      </w:r>
    </w:p>
    <w:p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 xml:space="preserve">Применение в учебно-воспитательном процессе концепции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здоровьесозидающей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образовательной среды позволит сократить негативные тенденции, характеризующие образ жизни современных школьников. </w:t>
      </w:r>
    </w:p>
    <w:p>
      <w:pPr>
        <w:pStyle w:val="c2"/>
        <w:shd w:val="clear" w:color="auto" w:fill="FFFFFF"/>
        <w:spacing w:before="0" w:beforeAutospacing="0" w:after="0" w:afterAutospacing="0"/>
        <w:ind w:firstLine="68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На сегодняшний день существует объективная необходимость целенаправленного формирования у подростков образа жизни, подчиненного принципам заботы о собственном здоровье и здоровье окружающих, отказа от вредных привычек и профилактике различных вредных привычек.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 xml:space="preserve">        Наиболее полно взаимосвязь между образом жизни и здоровьем выражается в понятии здоровый образ жизни; это понятие положено в основу </w:t>
      </w:r>
      <w:proofErr w:type="spellStart"/>
      <w:r>
        <w:rPr>
          <w:rStyle w:val="c4"/>
          <w:color w:val="404040" w:themeColor="text1" w:themeTint="BF"/>
          <w:sz w:val="28"/>
          <w:szCs w:val="28"/>
        </w:rPr>
        <w:t>валеологии</w:t>
      </w:r>
      <w:proofErr w:type="spellEnd"/>
      <w:r>
        <w:rPr>
          <w:rStyle w:val="c4"/>
          <w:color w:val="404040" w:themeColor="text1" w:themeTint="BF"/>
          <w:sz w:val="28"/>
          <w:szCs w:val="28"/>
        </w:rPr>
        <w:t>.  Здоровый образ жизни объединяет все, что способствует выполнению человеком профессиональных, общественных и бытовых функций в оптимальных для здоровья условиях и выражает ориентированность деятельности личности в направлении формирования, сохранения и укрепления как индивидуального, так и общественного здоровья.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</w:t>
      </w:r>
      <w:r>
        <w:rPr>
          <w:color w:val="404040" w:themeColor="text1" w:themeTint="BF"/>
          <w:sz w:val="28"/>
          <w:szCs w:val="28"/>
        </w:rPr>
        <w:t>Признаками здоровья являются: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специфическая (иммунная) и неспецифическая устойчивость к действию повреждающих факторов;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показатели роста и развития;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функциональное состояние и резервные возможности организма;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наличие и уровень какого-либо заболевания или дефекта развития;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уровень морально-волевых и ценностно-мотивационных установок.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       Здоровье человека во многом зависит от стиля его жизни. Он определяется социально - экономическими факторами, историческими, национальными и религиозными традициями, убеждениями, личностными наклонностями человека.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   В понятие «здоровый образ жизни» входят разные составляющие, но большинство из них считают базовыми следующие: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воспитание с раннего детства здоровых привычек и навыков;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окружающая среда: безопасная и благоприятная для обитания, знания о влиянии окружающих предметов на здоровье;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отказ от курения, употребления наркотиков, употребления алкоголя;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движения: физически активная жизнь, включая специальные физические упражнения (например, фитнес), с учётом возрастных и физиологических особенностей;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гигиена организма: соблюдение правил личной и общественной гигиены, владение навыками оказания первой помощи;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закаливание.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Укрепление здоровья - система индивидуальных и общественных мероприятий, направленных на совершенствование здорового образа жизни человека и социума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Исходя из этого, сформулируем основные положения, которые должны быть положены в основу здорового образа жизни: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 Соблюдение режима дня - труда, отдыха, сна - в соответствии с суточным биоритмом;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Двигательная активность, включающая систематические занятия доступными видами спорта, оздоровительным бегом, ритмической и статической гимнастикой, дозированной ходьбой на воздухе;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Умение снимать нервное напряжение с помощью мышечного расслабления (аутогенная тренировка);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 Разумное использование методов закаливания, гипертермических и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гидровоздействий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Рациональное питание.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       Существенным моментом здорового образа жизни является комплексное использование этих методов, включённых в индивидуальную программу. И это обеспечит  физическое, социальное, эмоциональное, духовное, интеллектуальное здоровье.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Проблема здоровья детей сегодня как никогда актуальна. В настоящее время можно с уверенностью утверждать, что именно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педагог должен работать так, чтобы обучение обучающихся в школе не наносило ущерба  здоровью учащихся.    </w:t>
      </w:r>
    </w:p>
    <w:p>
      <w:pPr>
        <w:pStyle w:val="c2"/>
        <w:shd w:val="clear" w:color="auto" w:fill="FFFFFF"/>
        <w:spacing w:before="0" w:beforeAutospacing="0" w:after="240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Весь процесс обучения в условиях здоровьесберегающей педагогики включает в себя три этапа, которые отличаются друг от друга, как частными задачами, так и особенностями методики.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i/>
          <w:color w:val="404040" w:themeColor="text1" w:themeTint="BF"/>
          <w:sz w:val="28"/>
          <w:szCs w:val="28"/>
        </w:rPr>
        <w:t>1</w:t>
      </w:r>
      <w:r>
        <w:rPr>
          <w:rStyle w:val="c4"/>
          <w:color w:val="404040" w:themeColor="text1" w:themeTint="BF"/>
          <w:sz w:val="28"/>
          <w:szCs w:val="28"/>
        </w:rPr>
        <w:t xml:space="preserve">. </w:t>
      </w:r>
      <w:r>
        <w:rPr>
          <w:rStyle w:val="c4"/>
          <w:i/>
          <w:color w:val="404040" w:themeColor="text1" w:themeTint="BF"/>
          <w:sz w:val="28"/>
          <w:szCs w:val="28"/>
        </w:rPr>
        <w:t>Этап начального ознакомления с основными понятиями и представлениями</w:t>
      </w:r>
      <w:r>
        <w:rPr>
          <w:rStyle w:val="c4"/>
          <w:color w:val="404040" w:themeColor="text1" w:themeTint="BF"/>
          <w:sz w:val="28"/>
          <w:szCs w:val="28"/>
        </w:rPr>
        <w:t>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Цель — сформировать у обучающегося основы здорового образа жизни и добиться выполнения элементарных правил здоровьесбережения.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Основные задачи: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1.1</w:t>
      </w:r>
      <w:proofErr w:type="gramStart"/>
      <w:r>
        <w:rPr>
          <w:rStyle w:val="c4"/>
          <w:color w:val="404040" w:themeColor="text1" w:themeTint="BF"/>
          <w:sz w:val="28"/>
          <w:szCs w:val="28"/>
        </w:rPr>
        <w:t xml:space="preserve"> С</w:t>
      </w:r>
      <w:proofErr w:type="gramEnd"/>
      <w:r>
        <w:rPr>
          <w:rStyle w:val="c4"/>
          <w:color w:val="404040" w:themeColor="text1" w:themeTint="BF"/>
          <w:sz w:val="28"/>
          <w:szCs w:val="28"/>
        </w:rPr>
        <w:t>формировать смысловое представление об элементарных правилах здоровьесбережения.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1.2.   Создать элементарные представления об основных понятиях здорового образа жизни.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1.3.  Добиться выполнения элементарных правил  здоровьесбережения (на уровне первоначального умения).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1.4.   Предупредить непонимание основных понятий здорового образа жизни.</w:t>
      </w:r>
    </w:p>
    <w:p>
      <w:pPr>
        <w:pStyle w:val="c2"/>
        <w:shd w:val="clear" w:color="auto" w:fill="FFFFFF"/>
        <w:spacing w:before="0" w:beforeAutospacing="0" w:after="240" w:afterAutospacing="0"/>
        <w:jc w:val="both"/>
        <w:rPr>
          <w:rStyle w:val="c4"/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Решение этих задач осуществляется поочередно. Представления об элементарных правилах здоровьесбережения формируются в результате объяснения педагогом, восприятия показываемых движений комплексов физкультминуток, утренней гигиенической гимнастики, просмотра наглядных пособий, анализа собственных мышечных и других ощущений, возникающих при первых попытках выполнения комплексов, наблюдений за действиями других учащихся. Все это создает ориентировочную основу, без которой невозможно освоение правил здоровьесбережения.</w:t>
      </w:r>
    </w:p>
    <w:p>
      <w:pPr>
        <w:pStyle w:val="c2"/>
        <w:shd w:val="clear" w:color="auto" w:fill="FFFFFF"/>
        <w:spacing w:before="0" w:beforeAutospacing="0" w:after="240" w:afterAutospacing="0"/>
        <w:jc w:val="both"/>
        <w:rPr>
          <w:color w:val="404040" w:themeColor="text1" w:themeTint="BF"/>
          <w:sz w:val="28"/>
          <w:szCs w:val="28"/>
        </w:rPr>
      </w:pP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i/>
          <w:color w:val="404040" w:themeColor="text1" w:themeTint="BF"/>
          <w:sz w:val="28"/>
          <w:szCs w:val="28"/>
        </w:rPr>
        <w:lastRenderedPageBreak/>
        <w:t>2</w:t>
      </w:r>
      <w:r>
        <w:rPr>
          <w:rStyle w:val="c4"/>
          <w:color w:val="404040" w:themeColor="text1" w:themeTint="BF"/>
          <w:sz w:val="28"/>
          <w:szCs w:val="28"/>
        </w:rPr>
        <w:t xml:space="preserve">. </w:t>
      </w:r>
      <w:r>
        <w:rPr>
          <w:rStyle w:val="c4"/>
          <w:i/>
          <w:color w:val="404040" w:themeColor="text1" w:themeTint="BF"/>
          <w:sz w:val="28"/>
          <w:szCs w:val="28"/>
        </w:rPr>
        <w:t>Этап углубленного изучения.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Цель — сформировать полноценное понимание основ здорового образа жизни.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Основные задачи: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2.1.   Уточнить представление об элементарных правилах здоровьесбережения.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2.2.   Добиться сознательного выполнения элементарных правил здоровьесбережения;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2.3.   Формирование практически необходимых знаний, умений, навыков, рациональных приемов мышления и деятельности.                                          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Данные задачи могут решаться одновременно. Эффективность обучения на этом этапе во многом зависит от правильного и оптимального подбора методов, приемов и средств обучения. Используя методы активного обучения, необходимо в комплексе с ним широко применять наглядность, направленную на создание ощущений здорового образа жизни. Метод словесного воздействия меняет свои формы, ведущими становятся анализ и разбор правил здоровьесбережения, беседа, дискуссия. Такой подход позволяет более углубленно познать основы здоровьесбережения.  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 xml:space="preserve">              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404040" w:themeColor="text1" w:themeTint="BF"/>
          <w:sz w:val="28"/>
          <w:szCs w:val="28"/>
        </w:rPr>
      </w:pPr>
      <w:r>
        <w:rPr>
          <w:rStyle w:val="c4"/>
          <w:i/>
          <w:color w:val="404040" w:themeColor="text1" w:themeTint="BF"/>
          <w:sz w:val="28"/>
          <w:szCs w:val="28"/>
        </w:rPr>
        <w:t xml:space="preserve">3. Этап закрепления знаний, умений и навыков по </w:t>
      </w:r>
      <w:proofErr w:type="spellStart"/>
      <w:r>
        <w:rPr>
          <w:rStyle w:val="c4"/>
          <w:i/>
          <w:color w:val="404040" w:themeColor="text1" w:themeTint="BF"/>
          <w:sz w:val="28"/>
          <w:szCs w:val="28"/>
        </w:rPr>
        <w:t>здоровьесбережению</w:t>
      </w:r>
      <w:proofErr w:type="spellEnd"/>
      <w:r>
        <w:rPr>
          <w:rStyle w:val="c4"/>
          <w:i/>
          <w:color w:val="404040" w:themeColor="text1" w:themeTint="BF"/>
          <w:sz w:val="28"/>
          <w:szCs w:val="28"/>
        </w:rPr>
        <w:t xml:space="preserve"> и дальнейшего их совершенствования.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Цель — умение перевести в навык, обладающий возможностью его целевого использования.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Основные задачи: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1.  Добиться стабильности и автоматизма выполнения правил здоровьесбережения.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2.   Добиться выполнения правил здоровьесбережения в соответствии с требованиями их практического использования.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3.   Обеспечить вариативное использование правил здорового образа жизни в зависимости от конкретных практических обстоятельств.</w:t>
      </w:r>
    </w:p>
    <w:p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Эти задачи могут решаться как одновременно, так и последовательно, так как все они тесно взаимосвязаны.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        На этом этапе увеличивается количество повторений использования основных понятий и представлений о здоровом образе жизни в обычных и новых, непривычных условиях, что позволяет вырабатывать гибкий навык применения имеющихся знаний в различных условиях.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 xml:space="preserve">        В целях совершенствования знаний, умений и навыков по </w:t>
      </w:r>
      <w:proofErr w:type="spellStart"/>
      <w:r>
        <w:rPr>
          <w:rStyle w:val="c4"/>
          <w:color w:val="404040" w:themeColor="text1" w:themeTint="BF"/>
          <w:sz w:val="28"/>
          <w:szCs w:val="28"/>
        </w:rPr>
        <w:t>здоровьесбережению</w:t>
      </w:r>
      <w:proofErr w:type="spellEnd"/>
      <w:r>
        <w:rPr>
          <w:rStyle w:val="c4"/>
          <w:color w:val="404040" w:themeColor="text1" w:themeTint="BF"/>
          <w:sz w:val="28"/>
          <w:szCs w:val="28"/>
        </w:rPr>
        <w:t xml:space="preserve"> используют различные методы и приемы: практический метод, познавательная игра, ситуационный метод, игровой метод, соревновательный метод, активные методы обучения, воспитательные, просветительские и образовательные программы.</w:t>
      </w:r>
    </w:p>
    <w:p>
      <w:pPr>
        <w:pStyle w:val="c2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 xml:space="preserve">        Средства педагог выбирает в соответствии с конкретными условиями работы. Это могут быть элементарные движения во время занятия; физические упражнения; физкультминутки и подвижные перемены; «минутки покоя»; различные виды гимнастики (оздоровительная гимнастика, дыхательная, для профилактики простудных заболеваний, для бодрости); лечебная физкультура; </w:t>
      </w:r>
      <w:r>
        <w:rPr>
          <w:rStyle w:val="c4"/>
          <w:color w:val="404040" w:themeColor="text1" w:themeTint="BF"/>
          <w:sz w:val="28"/>
          <w:szCs w:val="28"/>
        </w:rPr>
        <w:lastRenderedPageBreak/>
        <w:t>подвижные игры; специально организованная двигательная активность ребенка:  массаж;  самомассаж;  </w:t>
      </w:r>
      <w:proofErr w:type="spellStart"/>
      <w:proofErr w:type="gramStart"/>
      <w:r>
        <w:rPr>
          <w:rStyle w:val="c4"/>
          <w:color w:val="404040" w:themeColor="text1" w:themeTint="BF"/>
          <w:sz w:val="28"/>
          <w:szCs w:val="28"/>
        </w:rPr>
        <w:t>психогимнастика</w:t>
      </w:r>
      <w:proofErr w:type="spellEnd"/>
      <w:r>
        <w:rPr>
          <w:rStyle w:val="c4"/>
          <w:color w:val="404040" w:themeColor="text1" w:themeTint="BF"/>
          <w:sz w:val="28"/>
          <w:szCs w:val="28"/>
        </w:rPr>
        <w:t>, тренинги,  элементы фитотерапии, ароматерапии, витаминотерапия (витаминизацию пищевого рациона, йодирование питьевой воды, использование аминокислоты глицина дважды в год — в декабре и весной с целью укрепления памяти учащихся),  </w:t>
      </w:r>
      <w:proofErr w:type="spellStart"/>
      <w:r>
        <w:rPr>
          <w:rStyle w:val="c4"/>
          <w:color w:val="404040" w:themeColor="text1" w:themeTint="BF"/>
          <w:sz w:val="28"/>
          <w:szCs w:val="28"/>
        </w:rPr>
        <w:t>фитобары</w:t>
      </w:r>
      <w:proofErr w:type="spellEnd"/>
      <w:r>
        <w:rPr>
          <w:rStyle w:val="c4"/>
          <w:color w:val="404040" w:themeColor="text1" w:themeTint="BF"/>
          <w:sz w:val="28"/>
          <w:szCs w:val="28"/>
        </w:rPr>
        <w:t xml:space="preserve"> в стенах школы, кабинет физиотерапии, оздоровительные тренинги для педагогов и учащихся, различные реабилитационные мероприятия; массовые оздоровительные мероприятия, спортивно-оздоровительные праздники, тематические праздники здоровья  и др.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Таким образом, можно сделать вывод, что  понятие здорового образа жизни гораздо шире, чем отсутствие вредных привычек, режим труда и отдыха, система питания, различные закаливающие и развивающие упражнения; в него также входит система отношений к себе, к другому человеку, к жизни в целом, а также жизненные цели и ценности, и на сегодняшний день существует несколько моделей обучения здоровому образу жизни.</w:t>
      </w:r>
      <w:proofErr w:type="gramEnd"/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Можно выделить следующие педагогические условия формирования установки на здоровый образ жизни у подростков в процессе внеклассной воспитательной работы в условиях школы-интерната: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во-первых, информирование ученика о здоровом образе жизни (организация информационного обеспечения);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во-вторых, актуализация его эмоционально-ценностного отношения к здоровому образу жизни;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в-третьих, обогащение опыта здорового образа жизни школьника (включение в здоровье сберегающую деятельность).</w:t>
      </w:r>
    </w:p>
    <w:p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В процессе обучения наиболее значимой становится комплексная диагностика мотивации и умений ЗОЖ, используемая не для оценки имеющихся способностей ребят или решения вопроса об их пригодности либо не пригодности, а для нацеливания учащихся на ведение здорового образа жизни.</w:t>
      </w:r>
    </w:p>
    <w:p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В качестве диагностической процедуры школьникам можно использовать мини – сочинение на разные темы, связанные с ЗОЖ, например, «Почему необходимо вести здоровый образ жизни?». Также для выявления отношений к ЗОЖ можно использовать анкетирование. В зависимости от полученных результатов диагностики можно определить пути работы по выявленным проблемам.</w:t>
      </w:r>
    </w:p>
    <w:p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t>Формирование ценности здоровья и здорового образа жизни должно проводиться в соответствии с возрастными и индивидуальными особенностями участников образовательного процесса.</w:t>
      </w:r>
    </w:p>
    <w:p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404040" w:themeColor="text1" w:themeTint="BF"/>
          <w:sz w:val="28"/>
          <w:szCs w:val="28"/>
        </w:rPr>
      </w:pPr>
      <w:r>
        <w:rPr>
          <w:rStyle w:val="c30"/>
          <w:color w:val="404040" w:themeColor="text1" w:themeTint="BF"/>
          <w:sz w:val="28"/>
          <w:szCs w:val="28"/>
        </w:rPr>
        <w:t>Таким образом,</w:t>
      </w:r>
      <w:r>
        <w:rPr>
          <w:rStyle w:val="c23"/>
          <w:bCs/>
          <w:color w:val="404040" w:themeColor="text1" w:themeTint="BF"/>
          <w:sz w:val="28"/>
          <w:szCs w:val="28"/>
        </w:rPr>
        <w:t> формирование здорового образа жизни включает в себя: создание информационно-пропагандистской системы повышения уровня знаний о негативном влиянии факторов риска на здоровье, возможностях его снижения; обучение здоровью; меры по снижению распространенности курения и потребления табачных изделий, снижению потребления алкоголя, профилактика наркомании; побуждение обучающихся к физически активному образу жизни, занятиям физической культурой, туризмом и спортом, повышение доступности этих видов оздоровления, работа с семьёй.</w:t>
      </w:r>
    </w:p>
    <w:p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404040" w:themeColor="text1" w:themeTint="BF"/>
          <w:sz w:val="28"/>
          <w:szCs w:val="28"/>
        </w:rPr>
      </w:pPr>
      <w:r>
        <w:rPr>
          <w:rStyle w:val="c4"/>
          <w:color w:val="404040" w:themeColor="text1" w:themeTint="BF"/>
          <w:sz w:val="28"/>
          <w:szCs w:val="28"/>
        </w:rPr>
        <w:lastRenderedPageBreak/>
        <w:t xml:space="preserve">Использование здоровьесберегающих технологий в учебном процессе позволит </w:t>
      </w:r>
      <w:proofErr w:type="gramStart"/>
      <w:r>
        <w:rPr>
          <w:rStyle w:val="c4"/>
          <w:color w:val="404040" w:themeColor="text1" w:themeTint="BF"/>
          <w:sz w:val="28"/>
          <w:szCs w:val="28"/>
        </w:rPr>
        <w:t>обучающимся</w:t>
      </w:r>
      <w:proofErr w:type="gramEnd"/>
      <w:r>
        <w:rPr>
          <w:rStyle w:val="c4"/>
          <w:color w:val="404040" w:themeColor="text1" w:themeTint="BF"/>
          <w:sz w:val="28"/>
          <w:szCs w:val="28"/>
        </w:rPr>
        <w:t xml:space="preserve"> более успешно адаптироваться в образовательном и социальном пространстве, раскрыть свои творческие способности, а педагогу эффективно проводить профилактику асоциального поведения с помощью формирования здоровьесберегающей образовательной среды.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</w:rPr>
        <w:t>Источники: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Брехман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И.И.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- наука о здоровье. - 2-е изд., доп.,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-- 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СПб.: 1993.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Вайнер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Э.Н. Формирование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здоровьесберегающией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среды в системе общего образования //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 - 2004. - №1. - С.21-26.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Панкратьева Н.В. и др. Здоровье - социальная ценность: Вопросы и ответы./ Н.В. Панкратьева и др. - М.: Мысль. 1989.- 236 с.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Соловьев Г.М. Здоровый образ жизни: научно-теоретические и методические основы: Учебное пособие. Часть 1. - Ставрополь: Изд-во СГУ, 2001.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Чумаков Б.Н.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Избранные лекции./ Б.Н. Чумаков. - М.: Российское педагогическое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агенство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1997. - 245 с.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</w:rPr>
          <w:t>https://nsportal.ru/npo-spo/obrazovanie-i-pedagogika/library/2017/12/03/vospitanie-zdorovogo-obraza-zhizni-uchashchihsya</w:t>
        </w:r>
      </w:hyperlink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FAD"/>
    <w:multiLevelType w:val="multilevel"/>
    <w:tmpl w:val="E93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18F"/>
    <w:multiLevelType w:val="multilevel"/>
    <w:tmpl w:val="B378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2FE2"/>
    <w:multiLevelType w:val="multilevel"/>
    <w:tmpl w:val="5E0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A09D4"/>
    <w:multiLevelType w:val="multilevel"/>
    <w:tmpl w:val="7C2A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C08E1"/>
    <w:multiLevelType w:val="multilevel"/>
    <w:tmpl w:val="900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81EF6"/>
    <w:multiLevelType w:val="multilevel"/>
    <w:tmpl w:val="FBB0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0312C"/>
    <w:multiLevelType w:val="multilevel"/>
    <w:tmpl w:val="34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871E3"/>
    <w:multiLevelType w:val="multilevel"/>
    <w:tmpl w:val="D0F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C2617"/>
    <w:multiLevelType w:val="multilevel"/>
    <w:tmpl w:val="00D0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C633C"/>
    <w:multiLevelType w:val="multilevel"/>
    <w:tmpl w:val="6984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ind w:left="-28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</w:style>
  <w:style w:type="character" w:customStyle="1" w:styleId="c23">
    <w:name w:val="c23"/>
    <w:basedOn w:val="a0"/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obrazovanie-i-pedagogika/library/2017/12/03/vospitanie-zdorovogo-obraza-zhizni-uchashchihs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2018-10-28T05:30:00Z</cp:lastPrinted>
  <dcterms:created xsi:type="dcterms:W3CDTF">2018-10-21T09:09:00Z</dcterms:created>
  <dcterms:modified xsi:type="dcterms:W3CDTF">2018-10-31T05:58:00Z</dcterms:modified>
</cp:coreProperties>
</file>